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A0836">
      <w:pPr>
        <w:spacing w:line="256" w:lineRule="auto"/>
        <w:rPr>
          <w:rFonts w:ascii="FreeSerif"/>
          <w:sz w:val="21"/>
        </w:rPr>
      </w:pPr>
    </w:p>
    <w:p w14:paraId="6FDD8571">
      <w:pPr>
        <w:spacing w:line="256" w:lineRule="auto"/>
        <w:rPr>
          <w:rFonts w:ascii="FreeSerif"/>
          <w:sz w:val="21"/>
        </w:rPr>
      </w:pPr>
    </w:p>
    <w:p w14:paraId="1A40729F">
      <w:pPr>
        <w:spacing w:before="164" w:line="212" w:lineRule="auto"/>
        <w:ind w:left="1928" w:right="577" w:hanging="1316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福田区卫生健康局关于福田区政协六届四次</w:t>
      </w: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 xml:space="preserve"> </w:t>
      </w:r>
      <w:r>
        <w:rPr>
          <w:rFonts w:ascii="FZXiaoBiaoSong-B05S" w:hAnsi="FZXiaoBiaoSong-B05S" w:eastAsia="FZXiaoBiaoSong-B05S" w:cs="FZXiaoBiaoSong-B05S"/>
          <w:spacing w:val="6"/>
          <w:sz w:val="43"/>
          <w:szCs w:val="43"/>
        </w:rPr>
        <w:t xml:space="preserve">会议第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 xml:space="preserve">2024206 </w:t>
      </w:r>
      <w:r>
        <w:rPr>
          <w:rFonts w:ascii="FZXiaoBiaoSong-B05S" w:hAnsi="FZXiaoBiaoSong-B05S" w:eastAsia="FZXiaoBiaoSong-B05S" w:cs="FZXiaoBiaoSong-B05S"/>
          <w:spacing w:val="6"/>
          <w:sz w:val="43"/>
          <w:szCs w:val="43"/>
        </w:rPr>
        <w:t>号建议的答复</w:t>
      </w:r>
    </w:p>
    <w:p w14:paraId="644D5796">
      <w:pPr>
        <w:spacing w:line="258" w:lineRule="auto"/>
        <w:rPr>
          <w:rFonts w:ascii="FreeSerif"/>
          <w:sz w:val="21"/>
        </w:rPr>
      </w:pPr>
    </w:p>
    <w:p w14:paraId="733BCA2C">
      <w:pPr>
        <w:spacing w:line="259" w:lineRule="auto"/>
        <w:rPr>
          <w:rFonts w:ascii="FreeSerif"/>
          <w:sz w:val="21"/>
        </w:rPr>
      </w:pPr>
    </w:p>
    <w:p w14:paraId="369BB338">
      <w:pPr>
        <w:pStyle w:val="2"/>
        <w:spacing w:before="100" w:line="219" w:lineRule="auto"/>
        <w:ind w:left="393"/>
      </w:pPr>
      <w:r>
        <w:rPr>
          <w:spacing w:val="5"/>
        </w:rPr>
        <w:t>尊敬的曾维等委员：</w:t>
      </w:r>
    </w:p>
    <w:p w14:paraId="3199D82B">
      <w:pPr>
        <w:pStyle w:val="2"/>
        <w:spacing w:before="196" w:line="329" w:lineRule="auto"/>
        <w:ind w:left="373" w:right="294" w:firstLine="653"/>
      </w:pPr>
      <w:r>
        <w:rPr>
          <w:spacing w:val="2"/>
        </w:rPr>
        <w:t>您提出的福田区政协六届四次会议第</w:t>
      </w:r>
      <w:r>
        <w:rPr>
          <w:spacing w:val="-47"/>
        </w:rPr>
        <w:t xml:space="preserve"> </w:t>
      </w:r>
      <w:r>
        <w:rPr>
          <w:spacing w:val="2"/>
        </w:rPr>
        <w:t>2024206</w:t>
      </w:r>
      <w:r>
        <w:rPr>
          <w:spacing w:val="-47"/>
        </w:rPr>
        <w:t xml:space="preserve"> </w:t>
      </w:r>
      <w:r>
        <w:rPr>
          <w:spacing w:val="2"/>
        </w:rPr>
        <w:t>号《关于福田</w:t>
      </w:r>
      <w:r>
        <w:t xml:space="preserve"> </w:t>
      </w:r>
      <w:r>
        <w:rPr>
          <w:spacing w:val="5"/>
        </w:rPr>
        <w:t>区游泳场所卫生状况及存在问题的报告建议》我局已收悉。非常</w:t>
      </w:r>
      <w:r>
        <w:rPr>
          <w:spacing w:val="12"/>
        </w:rPr>
        <w:t xml:space="preserve"> </w:t>
      </w:r>
      <w:r>
        <w:rPr>
          <w:spacing w:val="5"/>
        </w:rPr>
        <w:t>感谢您对福田区游泳场所卫生工作的支持和重视！您在提案中建</w:t>
      </w:r>
      <w:r>
        <w:rPr>
          <w:spacing w:val="15"/>
        </w:rPr>
        <w:t xml:space="preserve"> </w:t>
      </w:r>
      <w:r>
        <w:rPr>
          <w:spacing w:val="5"/>
        </w:rPr>
        <w:t>议：加大政府公益性游泳场所建设投入力度，卫生健康部门加大</w:t>
      </w:r>
      <w:r>
        <w:rPr>
          <w:spacing w:val="12"/>
        </w:rPr>
        <w:t xml:space="preserve"> </w:t>
      </w:r>
      <w:r>
        <w:rPr>
          <w:spacing w:val="7"/>
        </w:rPr>
        <w:t>监督监测，提升游泳场所卫生健康水平。您的建议由</w:t>
      </w:r>
      <w:r>
        <w:rPr>
          <w:spacing w:val="6"/>
        </w:rPr>
        <w:t>我局主办，</w:t>
      </w:r>
      <w:r>
        <w:t xml:space="preserve"> </w:t>
      </w:r>
      <w:r>
        <w:rPr>
          <w:spacing w:val="5"/>
        </w:rPr>
        <w:t>区公共文体中心、区文广旅体局分办，我局收到提案后，就上述</w:t>
      </w:r>
      <w:r>
        <w:rPr>
          <w:spacing w:val="15"/>
        </w:rPr>
        <w:t xml:space="preserve"> </w:t>
      </w:r>
      <w:r>
        <w:rPr>
          <w:spacing w:val="5"/>
        </w:rPr>
        <w:t>建议进行认真研究，结合分办单位反馈情况，现将有关答复办理</w:t>
      </w:r>
      <w:r>
        <w:rPr>
          <w:spacing w:val="12"/>
        </w:rPr>
        <w:t xml:space="preserve"> </w:t>
      </w:r>
      <w:r>
        <w:t>情况汇报如下：</w:t>
      </w:r>
    </w:p>
    <w:p w14:paraId="735D502F">
      <w:pPr>
        <w:spacing w:before="56" w:line="226" w:lineRule="auto"/>
        <w:ind w:left="102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一、加大公益游泳场所建设投入</w:t>
      </w:r>
    </w:p>
    <w:p w14:paraId="5A20904A">
      <w:pPr>
        <w:pStyle w:val="2"/>
        <w:spacing w:before="187" w:line="326" w:lineRule="auto"/>
        <w:ind w:left="377" w:right="332" w:firstLine="644"/>
      </w:pPr>
      <w:r>
        <w:rPr>
          <w:spacing w:val="5"/>
        </w:rPr>
        <w:t>福田区作为高度建成区，土地资源紧张。结合</w:t>
      </w:r>
      <w:r>
        <w:rPr>
          <w:spacing w:val="4"/>
        </w:rPr>
        <w:t>辖区实际，区</w:t>
      </w:r>
      <w:r>
        <w:t xml:space="preserve"> </w:t>
      </w:r>
      <w:r>
        <w:rPr>
          <w:spacing w:val="5"/>
        </w:rPr>
        <w:t>文广旅体局将充分考虑委员提案内容，加强场地设施利用，将公</w:t>
      </w:r>
      <w:r>
        <w:rPr>
          <w:spacing w:val="8"/>
        </w:rPr>
        <w:t xml:space="preserve"> </w:t>
      </w:r>
      <w:r>
        <w:rPr>
          <w:spacing w:val="5"/>
        </w:rPr>
        <w:t>共游泳池纳入未来辖区的建设规划考虑中，完善配套设施，满足</w:t>
      </w:r>
      <w:r>
        <w:rPr>
          <w:spacing w:val="8"/>
        </w:rPr>
        <w:t xml:space="preserve"> </w:t>
      </w:r>
      <w:r>
        <w:rPr>
          <w:spacing w:val="5"/>
        </w:rPr>
        <w:t>市民的游泳健身需求，并支持区住建部门开展对老旧小区泳池设</w:t>
      </w:r>
      <w:r>
        <w:rPr>
          <w:spacing w:val="8"/>
        </w:rPr>
        <w:t xml:space="preserve"> </w:t>
      </w:r>
      <w:r>
        <w:rPr>
          <w:spacing w:val="1"/>
        </w:rPr>
        <w:t>施的更新改造。</w:t>
      </w:r>
    </w:p>
    <w:p w14:paraId="4A209CA2">
      <w:pPr>
        <w:spacing w:before="56" w:line="226" w:lineRule="auto"/>
        <w:ind w:left="102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二、落实经营企业主体责任</w:t>
      </w:r>
    </w:p>
    <w:p w14:paraId="0E312E19">
      <w:pPr>
        <w:pStyle w:val="2"/>
        <w:spacing w:before="183" w:line="219" w:lineRule="auto"/>
        <w:ind w:left="1026"/>
      </w:pPr>
      <w:r>
        <w:rPr>
          <w:spacing w:val="5"/>
        </w:rPr>
        <w:t>开展游泳场所安全管理培训。重点围绕泳池的安全管理、事</w:t>
      </w:r>
    </w:p>
    <w:p w14:paraId="773C88F1">
      <w:pPr>
        <w:spacing w:line="219" w:lineRule="auto"/>
        <w:sectPr>
          <w:footerReference r:id="rId5" w:type="default"/>
          <w:pgSz w:w="11906" w:h="16838"/>
          <w:pgMar w:top="1431" w:right="1142" w:bottom="1421" w:left="1222" w:header="0" w:footer="1361" w:gutter="0"/>
          <w:cols w:space="720" w:num="1"/>
        </w:sectPr>
      </w:pPr>
    </w:p>
    <w:p w14:paraId="19F99B1E">
      <w:pPr>
        <w:spacing w:line="349" w:lineRule="auto"/>
        <w:rPr>
          <w:rFonts w:ascii="FreeSerif"/>
          <w:sz w:val="21"/>
        </w:rPr>
      </w:pPr>
    </w:p>
    <w:p w14:paraId="15512FD5">
      <w:pPr>
        <w:spacing w:line="350" w:lineRule="auto"/>
        <w:rPr>
          <w:rFonts w:ascii="FreeSerif"/>
          <w:sz w:val="21"/>
        </w:rPr>
      </w:pPr>
    </w:p>
    <w:p w14:paraId="3012529F">
      <w:pPr>
        <w:pStyle w:val="2"/>
        <w:spacing w:before="101" w:line="331" w:lineRule="auto"/>
        <w:ind w:firstLine="17"/>
        <w:jc w:val="both"/>
      </w:pPr>
      <w:r>
        <w:rPr>
          <w:spacing w:val="5"/>
        </w:rPr>
        <w:t>故预防、救生员在岗巡视要点等内容开展，旨在增强游泳救生员</w:t>
      </w:r>
      <w:r>
        <w:t xml:space="preserve"> </w:t>
      </w:r>
      <w:r>
        <w:rPr>
          <w:spacing w:val="6"/>
        </w:rPr>
        <w:t>队伍的安全意识及专业技能，增强救生员岗位</w:t>
      </w:r>
      <w:r>
        <w:rPr>
          <w:spacing w:val="5"/>
        </w:rPr>
        <w:t>人员的责任意识和</w:t>
      </w:r>
      <w:r>
        <w:t xml:space="preserve"> </w:t>
      </w:r>
      <w:r>
        <w:rPr>
          <w:spacing w:val="7"/>
        </w:rPr>
        <w:t>面对突发事件的应急处理能力。开展执法检查。通过“双随机、</w:t>
      </w:r>
      <w:r>
        <w:rPr>
          <w:spacing w:val="14"/>
        </w:rPr>
        <w:t xml:space="preserve"> </w:t>
      </w:r>
      <w:r>
        <w:rPr>
          <w:spacing w:val="6"/>
        </w:rPr>
        <w:t>一公开”、专项行动等方式加强游泳池监管，</w:t>
      </w:r>
      <w:r>
        <w:rPr>
          <w:spacing w:val="5"/>
        </w:rPr>
        <w:t>督促游泳项目经营</w:t>
      </w:r>
      <w:r>
        <w:t xml:space="preserve"> </w:t>
      </w:r>
      <w:r>
        <w:rPr>
          <w:spacing w:val="7"/>
        </w:rPr>
        <w:t>企业落实安全生产主体责任，重点检查游泳场馆证照是否齐全、</w:t>
      </w:r>
      <w:r>
        <w:rPr>
          <w:spacing w:val="14"/>
        </w:rPr>
        <w:t xml:space="preserve"> </w:t>
      </w:r>
      <w:r>
        <w:rPr>
          <w:spacing w:val="17"/>
        </w:rPr>
        <w:t>救生员是否按规定配备并具有上岗证等内容。开设救生培训课</w:t>
      </w:r>
      <w:r>
        <w:rPr>
          <w:spacing w:val="10"/>
        </w:rPr>
        <w:t xml:space="preserve"> </w:t>
      </w:r>
      <w:r>
        <w:rPr>
          <w:spacing w:val="6"/>
        </w:rPr>
        <w:t>程，对课程内容进行有效设置，提高救生员群</w:t>
      </w:r>
      <w:r>
        <w:rPr>
          <w:spacing w:val="5"/>
        </w:rPr>
        <w:t>体的业务能力。区</w:t>
      </w:r>
      <w:r>
        <w:t xml:space="preserve"> </w:t>
      </w:r>
      <w:r>
        <w:rPr>
          <w:spacing w:val="17"/>
        </w:rPr>
        <w:t>文广旅体局将加强与卫健部门的沟通联系，要求游泳场所按照</w:t>
      </w:r>
      <w:r>
        <w:rPr>
          <w:spacing w:val="13"/>
        </w:rPr>
        <w:t xml:space="preserve"> </w:t>
      </w:r>
      <w:r>
        <w:rPr>
          <w:spacing w:val="6"/>
        </w:rPr>
        <w:t>《公共场所卫生管理规范》等相关标准，落实</w:t>
      </w:r>
      <w:r>
        <w:rPr>
          <w:spacing w:val="5"/>
        </w:rPr>
        <w:t>主体责任，加强自</w:t>
      </w:r>
      <w:r>
        <w:t xml:space="preserve"> </w:t>
      </w:r>
      <w:r>
        <w:rPr>
          <w:spacing w:val="5"/>
        </w:rPr>
        <w:t>身卫生管理，提升卫生量化等级并报卫健部门审核。同时，加强</w:t>
      </w:r>
      <w:r>
        <w:rPr>
          <w:spacing w:val="17"/>
        </w:rPr>
        <w:t xml:space="preserve"> </w:t>
      </w:r>
      <w:r>
        <w:rPr>
          <w:spacing w:val="5"/>
        </w:rPr>
        <w:t>对游泳场所卫生状况的宣传报道，引导市民选择卫生状况良好的</w:t>
      </w:r>
      <w:r>
        <w:rPr>
          <w:spacing w:val="17"/>
        </w:rPr>
        <w:t xml:space="preserve"> </w:t>
      </w:r>
      <w:r>
        <w:rPr>
          <w:spacing w:val="-3"/>
        </w:rPr>
        <w:t>游泳场所。</w:t>
      </w:r>
    </w:p>
    <w:p w14:paraId="4CA4CE50">
      <w:pPr>
        <w:spacing w:before="54" w:line="226" w:lineRule="auto"/>
        <w:ind w:left="655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三、加强监督监测提升场所卫生水平</w:t>
      </w:r>
    </w:p>
    <w:p w14:paraId="00CC62AF">
      <w:pPr>
        <w:spacing w:before="247" w:line="220" w:lineRule="auto"/>
        <w:ind w:left="640"/>
        <w:outlineLvl w:val="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8"/>
          <w:sz w:val="31"/>
          <w:szCs w:val="31"/>
        </w:rPr>
        <w:t>（一）开展系列监督检查及培训活动</w:t>
      </w:r>
    </w:p>
    <w:p w14:paraId="79073200">
      <w:pPr>
        <w:pStyle w:val="2"/>
        <w:spacing w:before="167" w:line="367" w:lineRule="auto"/>
        <w:ind w:left="7" w:right="48" w:firstLine="660"/>
        <w:jc w:val="both"/>
      </w:pPr>
      <w:r>
        <w:rPr>
          <w:b/>
          <w:bCs/>
          <w:spacing w:val="-1"/>
        </w:rPr>
        <w:t>一是开展建安三号专项行动。</w:t>
      </w:r>
      <w:r>
        <w:rPr>
          <w:spacing w:val="-1"/>
        </w:rPr>
        <w:t>将全区</w:t>
      </w:r>
      <w:r>
        <w:rPr>
          <w:spacing w:val="-33"/>
        </w:rPr>
        <w:t xml:space="preserve"> </w:t>
      </w:r>
      <w:r>
        <w:rPr>
          <w:spacing w:val="-1"/>
        </w:rPr>
        <w:t>162</w:t>
      </w:r>
      <w:r>
        <w:rPr>
          <w:spacing w:val="-26"/>
        </w:rPr>
        <w:t xml:space="preserve"> </w:t>
      </w:r>
      <w:r>
        <w:rPr>
          <w:spacing w:val="-1"/>
        </w:rPr>
        <w:t>间泳池全部列入监</w:t>
      </w:r>
      <w:r>
        <w:t xml:space="preserve"> </w:t>
      </w:r>
      <w:r>
        <w:rPr>
          <w:spacing w:val="17"/>
        </w:rPr>
        <w:t>督抽检任务栏中，全面加强游泳场所的监督检查和水质抽检工</w:t>
      </w:r>
      <w:r>
        <w:rPr>
          <w:spacing w:val="5"/>
        </w:rPr>
        <w:t xml:space="preserve"> 作，包括水质专项抽检、泳场所的卫生管理制度的落实情况、游</w:t>
      </w:r>
      <w:r>
        <w:rPr>
          <w:spacing w:val="12"/>
        </w:rPr>
        <w:t xml:space="preserve"> </w:t>
      </w:r>
      <w:r>
        <w:rPr>
          <w:spacing w:val="17"/>
        </w:rPr>
        <w:t>泳场所池水循环净化消毒补水浸脚池消毒池等设施设备是否正</w:t>
      </w:r>
      <w:r>
        <w:rPr>
          <w:spacing w:val="5"/>
        </w:rPr>
        <w:t xml:space="preserve"> 常运转、从业人员的健康证、对水循环净化、消毒、补水、浸脚</w:t>
      </w:r>
      <w:r>
        <w:rPr>
          <w:spacing w:val="10"/>
        </w:rPr>
        <w:t xml:space="preserve"> </w:t>
      </w:r>
      <w:r>
        <w:rPr>
          <w:spacing w:val="5"/>
        </w:rPr>
        <w:t>池消毒等设施进行全面、专项的检查等。将水质检测结果上报市</w:t>
      </w:r>
      <w:r>
        <w:rPr>
          <w:spacing w:val="9"/>
        </w:rPr>
        <w:t xml:space="preserve"> </w:t>
      </w:r>
      <w:r>
        <w:rPr>
          <w:spacing w:val="5"/>
        </w:rPr>
        <w:t>卫生监督局，并在新闻媒体上予以公示曝光，对发现的水质不合</w:t>
      </w:r>
    </w:p>
    <w:p w14:paraId="1BE45C7F">
      <w:pPr>
        <w:spacing w:line="367" w:lineRule="auto"/>
        <w:sectPr>
          <w:footerReference r:id="rId6" w:type="default"/>
          <w:pgSz w:w="11906" w:h="16838"/>
          <w:pgMar w:top="1431" w:right="1423" w:bottom="400" w:left="1590" w:header="0" w:footer="0" w:gutter="0"/>
          <w:cols w:space="720" w:num="1"/>
        </w:sectPr>
      </w:pPr>
    </w:p>
    <w:p w14:paraId="35C4249E">
      <w:pPr>
        <w:spacing w:line="342" w:lineRule="auto"/>
        <w:rPr>
          <w:rFonts w:ascii="FreeSerif"/>
          <w:sz w:val="21"/>
        </w:rPr>
      </w:pPr>
    </w:p>
    <w:p w14:paraId="700C2306">
      <w:pPr>
        <w:spacing w:line="343" w:lineRule="auto"/>
        <w:rPr>
          <w:rFonts w:ascii="FreeSerif"/>
          <w:sz w:val="21"/>
        </w:rPr>
      </w:pPr>
    </w:p>
    <w:p w14:paraId="7DA9197D">
      <w:pPr>
        <w:pStyle w:val="2"/>
        <w:spacing w:before="101" w:line="219" w:lineRule="auto"/>
        <w:ind w:left="6"/>
      </w:pPr>
      <w:r>
        <w:rPr>
          <w:spacing w:val="6"/>
        </w:rPr>
        <w:t>格的企业违法行为将责令整改并依法处罚。</w:t>
      </w:r>
    </w:p>
    <w:p w14:paraId="63DE8749">
      <w:pPr>
        <w:pStyle w:val="2"/>
        <w:spacing w:before="256" w:line="366" w:lineRule="auto"/>
        <w:ind w:left="8" w:right="61" w:firstLine="657"/>
      </w:pPr>
      <w:r>
        <w:rPr>
          <w:b/>
          <w:bCs/>
          <w:spacing w:val="-2"/>
        </w:rPr>
        <w:t>二是开展泳池卫生管理人员专项培训。</w:t>
      </w:r>
      <w:r>
        <w:rPr>
          <w:spacing w:val="-2"/>
        </w:rPr>
        <w:t>2024</w:t>
      </w:r>
      <w:r>
        <w:rPr>
          <w:spacing w:val="-47"/>
        </w:rPr>
        <w:t xml:space="preserve"> </w:t>
      </w:r>
      <w:r>
        <w:rPr>
          <w:spacing w:val="-2"/>
        </w:rPr>
        <w:t>年</w:t>
      </w:r>
      <w:r>
        <w:rPr>
          <w:spacing w:val="-50"/>
        </w:rPr>
        <w:t xml:space="preserve"> </w:t>
      </w:r>
      <w:r>
        <w:rPr>
          <w:spacing w:val="-2"/>
        </w:rPr>
        <w:t>4</w:t>
      </w:r>
      <w:r>
        <w:rPr>
          <w:spacing w:val="-46"/>
        </w:rPr>
        <w:t xml:space="preserve"> </w:t>
      </w:r>
      <w:r>
        <w:rPr>
          <w:spacing w:val="-2"/>
        </w:rPr>
        <w:t>月</w:t>
      </w:r>
      <w:r>
        <w:rPr>
          <w:spacing w:val="-50"/>
        </w:rPr>
        <w:t xml:space="preserve"> </w:t>
      </w:r>
      <w:r>
        <w:rPr>
          <w:spacing w:val="-2"/>
        </w:rPr>
        <w:t>25 日，</w:t>
      </w:r>
      <w:r>
        <w:t xml:space="preserve"> </w:t>
      </w:r>
      <w:r>
        <w:rPr>
          <w:spacing w:val="3"/>
        </w:rPr>
        <w:t>对</w:t>
      </w:r>
      <w:r>
        <w:rPr>
          <w:spacing w:val="-26"/>
        </w:rPr>
        <w:t xml:space="preserve"> </w:t>
      </w:r>
      <w:r>
        <w:rPr>
          <w:spacing w:val="3"/>
        </w:rPr>
        <w:t>120</w:t>
      </w:r>
      <w:r>
        <w:rPr>
          <w:spacing w:val="-68"/>
        </w:rPr>
        <w:t xml:space="preserve"> </w:t>
      </w:r>
      <w:r>
        <w:rPr>
          <w:spacing w:val="3"/>
        </w:rPr>
        <w:t>名游泳池的经营管理者进行“游泳场所卫生责任人”专项</w:t>
      </w:r>
      <w:r>
        <w:t xml:space="preserve"> </w:t>
      </w:r>
      <w:r>
        <w:rPr>
          <w:spacing w:val="5"/>
        </w:rPr>
        <w:t>培训，经考核合格后发放《游泳场所卫生责任人上岗证》，明确</w:t>
      </w:r>
      <w:r>
        <w:rPr>
          <w:spacing w:val="8"/>
        </w:rPr>
        <w:t xml:space="preserve"> </w:t>
      </w:r>
      <w:r>
        <w:rPr>
          <w:spacing w:val="5"/>
        </w:rPr>
        <w:t>持证的卫生责任人对泳池卫生的管理职责、权利和要求，证书有</w:t>
      </w:r>
      <w:r>
        <w:rPr>
          <w:spacing w:val="11"/>
        </w:rPr>
        <w:t xml:space="preserve"> </w:t>
      </w:r>
      <w:r>
        <w:rPr>
          <w:spacing w:val="5"/>
        </w:rPr>
        <w:t>责任人照片，电话等要素，需公开在公示栏中接受市民及卫生监</w:t>
      </w:r>
      <w:r>
        <w:rPr>
          <w:spacing w:val="8"/>
        </w:rPr>
        <w:t xml:space="preserve"> </w:t>
      </w:r>
      <w:r>
        <w:rPr>
          <w:spacing w:val="7"/>
        </w:rPr>
        <w:t>管部门的监督，后续将持续加强对游泳场所的监督及培训。</w:t>
      </w:r>
    </w:p>
    <w:p w14:paraId="70A18F58">
      <w:pPr>
        <w:pStyle w:val="2"/>
        <w:spacing w:before="50" w:line="369" w:lineRule="auto"/>
        <w:ind w:right="59" w:firstLine="671"/>
      </w:pPr>
      <w:r>
        <w:rPr>
          <w:b/>
          <w:bCs/>
          <w:spacing w:val="2"/>
        </w:rPr>
        <w:t>三是组织游泳场所经营者卫生安全培训。</w:t>
      </w:r>
      <w:r>
        <w:rPr>
          <w:spacing w:val="2"/>
        </w:rPr>
        <w:t>为提升游泳场所经</w:t>
      </w:r>
      <w:r>
        <w:t xml:space="preserve"> </w:t>
      </w:r>
      <w:r>
        <w:rPr>
          <w:spacing w:val="6"/>
        </w:rPr>
        <w:t>营者的卫生安全意识，提升卫生安全质量，</w:t>
      </w:r>
      <w:r>
        <w:rPr>
          <w:spacing w:val="5"/>
        </w:rPr>
        <w:t>预防泳池相关传染性</w:t>
      </w:r>
      <w:r>
        <w:t xml:space="preserve"> </w:t>
      </w:r>
      <w:r>
        <w:rPr>
          <w:spacing w:val="1"/>
        </w:rPr>
        <w:t>疾病传播，2024</w:t>
      </w:r>
      <w:r>
        <w:rPr>
          <w:spacing w:val="-41"/>
        </w:rPr>
        <w:t xml:space="preserve"> </w:t>
      </w:r>
      <w:r>
        <w:rPr>
          <w:spacing w:val="1"/>
        </w:rPr>
        <w:t>年</w:t>
      </w:r>
      <w:r>
        <w:rPr>
          <w:spacing w:val="-49"/>
        </w:rPr>
        <w:t xml:space="preserve"> </w:t>
      </w:r>
      <w:r>
        <w:rPr>
          <w:spacing w:val="1"/>
        </w:rPr>
        <w:t>4</w:t>
      </w:r>
      <w:r>
        <w:rPr>
          <w:spacing w:val="-46"/>
        </w:rPr>
        <w:t xml:space="preserve"> </w:t>
      </w:r>
      <w:r>
        <w:rPr>
          <w:spacing w:val="1"/>
        </w:rPr>
        <w:t>月</w:t>
      </w:r>
      <w:r>
        <w:rPr>
          <w:spacing w:val="-49"/>
        </w:rPr>
        <w:t xml:space="preserve"> </w:t>
      </w:r>
      <w:r>
        <w:rPr>
          <w:spacing w:val="1"/>
        </w:rPr>
        <w:t>28 日在福田区举办的游泳场所卫生知识</w:t>
      </w:r>
      <w:r>
        <w:t xml:space="preserve"> </w:t>
      </w:r>
      <w:r>
        <w:rPr>
          <w:spacing w:val="5"/>
        </w:rPr>
        <w:t>培训会上，福田区卫生监督所联合福田区疾控中心对游泳场所具</w:t>
      </w:r>
      <w:r>
        <w:rPr>
          <w:spacing w:val="16"/>
        </w:rPr>
        <w:t xml:space="preserve"> </w:t>
      </w:r>
      <w:r>
        <w:rPr>
          <w:spacing w:val="5"/>
        </w:rPr>
        <w:t>体负责人开展了专业精准的培训，对游泳场所的卫生要求、水质</w:t>
      </w:r>
      <w:r>
        <w:rPr>
          <w:spacing w:val="17"/>
        </w:rPr>
        <w:t xml:space="preserve"> </w:t>
      </w:r>
      <w:r>
        <w:rPr>
          <w:spacing w:val="5"/>
        </w:rPr>
        <w:t>检测工作进行详细解读，指出当前辖区内游泳场所存在的问题及</w:t>
      </w:r>
      <w:r>
        <w:rPr>
          <w:spacing w:val="16"/>
        </w:rPr>
        <w:t xml:space="preserve"> </w:t>
      </w:r>
      <w:r>
        <w:rPr>
          <w:spacing w:val="6"/>
        </w:rPr>
        <w:t>卫生隐患，强调水质安全监测的重要性和必</w:t>
      </w:r>
      <w:r>
        <w:rPr>
          <w:spacing w:val="5"/>
        </w:rPr>
        <w:t>要性。此次培训进一</w:t>
      </w:r>
      <w:r>
        <w:t xml:space="preserve"> </w:t>
      </w:r>
      <w:r>
        <w:rPr>
          <w:spacing w:val="5"/>
        </w:rPr>
        <w:t>步强化了游泳场所经营单位主体责任，提升了游泳场所卫生安全</w:t>
      </w:r>
      <w:r>
        <w:rPr>
          <w:spacing w:val="16"/>
        </w:rPr>
        <w:t xml:space="preserve"> </w:t>
      </w:r>
      <w:r>
        <w:rPr>
          <w:spacing w:val="4"/>
        </w:rPr>
        <w:t>意识。</w:t>
      </w:r>
    </w:p>
    <w:p w14:paraId="1CAA29BB">
      <w:pPr>
        <w:spacing w:before="67" w:line="221" w:lineRule="auto"/>
        <w:ind w:left="640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7"/>
          <w:sz w:val="31"/>
          <w:szCs w:val="31"/>
        </w:rPr>
        <w:t>（二）开展系列宣传教育活动</w:t>
      </w:r>
    </w:p>
    <w:p w14:paraId="5506A907">
      <w:pPr>
        <w:pStyle w:val="2"/>
        <w:spacing w:before="186" w:line="323" w:lineRule="auto"/>
        <w:ind w:left="17" w:firstLine="640"/>
      </w:pPr>
      <w:r>
        <w:rPr>
          <w:spacing w:val="7"/>
        </w:rPr>
        <w:t>为提高广大市民及游泳爱好者的健康素养与自我保护意识，</w:t>
      </w:r>
      <w:r>
        <w:rPr>
          <w:spacing w:val="1"/>
        </w:rPr>
        <w:t xml:space="preserve"> </w:t>
      </w:r>
      <w:r>
        <w:rPr>
          <w:spacing w:val="4"/>
        </w:rPr>
        <w:t>普及游泳健康相关知识，</w:t>
      </w:r>
      <w:r>
        <w:rPr>
          <w:spacing w:val="-63"/>
        </w:rPr>
        <w:t xml:space="preserve"> </w:t>
      </w:r>
      <w:r>
        <w:rPr>
          <w:spacing w:val="4"/>
        </w:rPr>
        <w:t>区疾控中心开展了系列宣传教育活动</w:t>
      </w:r>
      <w:r>
        <w:rPr>
          <w:rFonts w:ascii="SimHei" w:hAnsi="SimHei" w:eastAsia="SimHei" w:cs="SimHei"/>
          <w:spacing w:val="4"/>
        </w:rPr>
        <w:t>。</w:t>
      </w:r>
      <w:r>
        <w:rPr>
          <w:rFonts w:ascii="SimHei" w:hAnsi="SimHei" w:eastAsia="SimHei" w:cs="SimHei"/>
        </w:rPr>
        <w:t xml:space="preserve"> </w:t>
      </w:r>
      <w:r>
        <w:rPr>
          <w:spacing w:val="6"/>
        </w:rPr>
        <w:t>制作科普泳池水质卫生知识的宣传折页，在日常监测工作中，向</w:t>
      </w:r>
    </w:p>
    <w:p w14:paraId="6D35A3A7">
      <w:pPr>
        <w:spacing w:line="323" w:lineRule="auto"/>
        <w:sectPr>
          <w:pgSz w:w="11906" w:h="16838"/>
          <w:pgMar w:top="1431" w:right="1411" w:bottom="400" w:left="1591" w:header="0" w:footer="0" w:gutter="0"/>
          <w:cols w:space="720" w:num="1"/>
        </w:sectPr>
      </w:pPr>
    </w:p>
    <w:p w14:paraId="2A9F3031">
      <w:pPr>
        <w:spacing w:line="350" w:lineRule="auto"/>
        <w:rPr>
          <w:rFonts w:ascii="FreeSerif"/>
          <w:sz w:val="21"/>
        </w:rPr>
      </w:pPr>
    </w:p>
    <w:p w14:paraId="54C54558">
      <w:pPr>
        <w:spacing w:line="350" w:lineRule="auto"/>
        <w:rPr>
          <w:rFonts w:ascii="FreeSerif"/>
          <w:sz w:val="21"/>
        </w:rPr>
      </w:pPr>
    </w:p>
    <w:p w14:paraId="5BBC555D">
      <w:pPr>
        <w:pStyle w:val="2"/>
        <w:spacing w:before="101" w:line="330" w:lineRule="auto"/>
        <w:ind w:firstLine="12"/>
        <w:jc w:val="both"/>
      </w:pPr>
      <w:r>
        <w:rPr>
          <w:spacing w:val="5"/>
        </w:rPr>
        <w:t>游泳场所工作人员及游泳者发放宣传折页，并现场科普泳池水质</w:t>
      </w:r>
      <w:r>
        <w:rPr>
          <w:spacing w:val="1"/>
        </w:rPr>
        <w:t xml:space="preserve"> </w:t>
      </w:r>
      <w:r>
        <w:rPr>
          <w:spacing w:val="5"/>
        </w:rPr>
        <w:t>卫生知识；撰写泳池水质卫生知识相关的科普推文并发布，借助</w:t>
      </w:r>
      <w:r>
        <w:rPr>
          <w:spacing w:val="11"/>
        </w:rPr>
        <w:t xml:space="preserve"> </w:t>
      </w:r>
      <w:r>
        <w:rPr>
          <w:spacing w:val="5"/>
        </w:rPr>
        <w:t>这些作品的推广不断提升市民对游泳的健康意识认知；充分利用</w:t>
      </w:r>
      <w:r>
        <w:rPr>
          <w:spacing w:val="11"/>
        </w:rPr>
        <w:t xml:space="preserve"> </w:t>
      </w:r>
      <w:r>
        <w:rPr>
          <w:spacing w:val="7"/>
        </w:rPr>
        <w:t xml:space="preserve">各社区党员市集平台，多次参加现场宣传活动，如在滨河社区、 </w:t>
      </w:r>
      <w:r>
        <w:rPr>
          <w:spacing w:val="5"/>
        </w:rPr>
        <w:t>上林社区等向市民普及游泳的健康知识。系列宣传教育活动提高</w:t>
      </w:r>
      <w:r>
        <w:rPr>
          <w:spacing w:val="11"/>
        </w:rPr>
        <w:t xml:space="preserve"> </w:t>
      </w:r>
      <w:r>
        <w:rPr>
          <w:rFonts w:ascii="SimHei" w:hAnsi="SimHei" w:eastAsia="SimHei" w:cs="SimHei"/>
          <w:spacing w:val="17"/>
        </w:rPr>
        <w:t>了</w:t>
      </w:r>
      <w:r>
        <w:rPr>
          <w:spacing w:val="17"/>
        </w:rPr>
        <w:t>广大市民及游泳爱好者关注游泳场所卫生的意识和泳池水质</w:t>
      </w:r>
      <w:r>
        <w:rPr>
          <w:spacing w:val="3"/>
        </w:rPr>
        <w:t xml:space="preserve"> </w:t>
      </w:r>
      <w:r>
        <w:rPr>
          <w:spacing w:val="5"/>
        </w:rPr>
        <w:t>卫生知识水平，达到较好的宣传效果。下一步，将在游泳场所卫</w:t>
      </w:r>
      <w:r>
        <w:rPr>
          <w:spacing w:val="11"/>
        </w:rPr>
        <w:t xml:space="preserve"> </w:t>
      </w:r>
      <w:r>
        <w:rPr>
          <w:spacing w:val="5"/>
        </w:rPr>
        <w:t>生工作上加大监测力度及增加科普宣传，为市民提供安全、健康</w:t>
      </w:r>
      <w:r>
        <w:rPr>
          <w:spacing w:val="11"/>
        </w:rPr>
        <w:t xml:space="preserve"> </w:t>
      </w:r>
      <w:r>
        <w:rPr>
          <w:spacing w:val="6"/>
        </w:rPr>
        <w:t>的游泳环境。</w:t>
      </w:r>
    </w:p>
    <w:p w14:paraId="496300EC">
      <w:pPr>
        <w:spacing w:line="256" w:lineRule="auto"/>
        <w:rPr>
          <w:rFonts w:ascii="FreeSerif"/>
          <w:sz w:val="21"/>
        </w:rPr>
      </w:pPr>
    </w:p>
    <w:p w14:paraId="1F90D387">
      <w:pPr>
        <w:spacing w:line="256" w:lineRule="auto"/>
        <w:rPr>
          <w:rFonts w:ascii="FreeSerif"/>
          <w:sz w:val="21"/>
        </w:rPr>
      </w:pPr>
    </w:p>
    <w:p w14:paraId="58B38C14">
      <w:pPr>
        <w:spacing w:line="256" w:lineRule="auto"/>
        <w:rPr>
          <w:rFonts w:ascii="FreeSerif"/>
          <w:sz w:val="21"/>
        </w:rPr>
      </w:pPr>
    </w:p>
    <w:p w14:paraId="12EBED57">
      <w:pPr>
        <w:spacing w:line="257" w:lineRule="auto"/>
        <w:rPr>
          <w:rFonts w:ascii="FreeSerif"/>
          <w:sz w:val="21"/>
        </w:rPr>
      </w:pPr>
    </w:p>
    <w:p w14:paraId="2525D2A4">
      <w:pPr>
        <w:pStyle w:val="2"/>
        <w:spacing w:before="101" w:line="221" w:lineRule="auto"/>
        <w:ind w:left="5547"/>
      </w:pPr>
      <w:bookmarkStart w:id="0" w:name="_GoBack"/>
      <w:bookmarkEnd w:id="0"/>
      <w:r>
        <w:rPr>
          <w:spacing w:val="7"/>
        </w:rPr>
        <w:t>福田区卫生健康局</w:t>
      </w:r>
    </w:p>
    <w:p w14:paraId="1291D698">
      <w:pPr>
        <w:pStyle w:val="2"/>
        <w:spacing w:before="191" w:line="316" w:lineRule="auto"/>
        <w:ind w:left="634" w:right="815" w:firstLine="4981"/>
      </w:pPr>
      <w:r>
        <w:rPr>
          <w:spacing w:val="-13"/>
        </w:rPr>
        <w:t>2024</w:t>
      </w:r>
      <w:r>
        <w:rPr>
          <w:spacing w:val="-52"/>
        </w:rPr>
        <w:t xml:space="preserve"> </w:t>
      </w:r>
      <w:r>
        <w:rPr>
          <w:spacing w:val="-13"/>
        </w:rPr>
        <w:t>年</w:t>
      </w:r>
      <w:r>
        <w:rPr>
          <w:spacing w:val="-48"/>
        </w:rPr>
        <w:t xml:space="preserve"> </w:t>
      </w:r>
      <w:r>
        <w:rPr>
          <w:spacing w:val="-13"/>
        </w:rPr>
        <w:t>9</w:t>
      </w:r>
      <w:r>
        <w:rPr>
          <w:spacing w:val="-46"/>
        </w:rPr>
        <w:t xml:space="preserve"> </w:t>
      </w:r>
      <w:r>
        <w:rPr>
          <w:spacing w:val="-13"/>
        </w:rPr>
        <w:t>月</w:t>
      </w:r>
      <w:r>
        <w:rPr>
          <w:spacing w:val="-48"/>
        </w:rPr>
        <w:t xml:space="preserve"> </w:t>
      </w:r>
      <w:r>
        <w:rPr>
          <w:spacing w:val="-13"/>
        </w:rPr>
        <w:t>20 日</w:t>
      </w:r>
      <w:r>
        <w:t xml:space="preserve"> </w:t>
      </w:r>
      <w:r>
        <w:rPr>
          <w:spacing w:val="-1"/>
        </w:rPr>
        <w:t>（联系人：</w:t>
      </w:r>
      <w:r>
        <w:rPr>
          <w:spacing w:val="-72"/>
        </w:rPr>
        <w:t xml:space="preserve"> </w:t>
      </w:r>
      <w:r>
        <w:rPr>
          <w:spacing w:val="-1"/>
        </w:rPr>
        <w:t>李彦峰，联系电话：</w:t>
      </w:r>
      <w:r>
        <w:rPr>
          <w:spacing w:val="-37"/>
        </w:rPr>
        <w:t xml:space="preserve"> </w:t>
      </w:r>
      <w:r>
        <w:rPr>
          <w:spacing w:val="-1"/>
        </w:rPr>
        <w:t>83948805）</w:t>
      </w:r>
    </w:p>
    <w:sectPr>
      <w:pgSz w:w="11906" w:h="16838"/>
      <w:pgMar w:top="1431" w:right="1423" w:bottom="400" w:left="159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60CD97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2AA1E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7FDB90E"/>
    <w:rsid w:val="BB7B34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2024-09-25T01:08:00Z</dcterms:created>
  <dc:creator>zhouyaqin</dc:creator>
  <cp:lastModifiedBy>测试</cp:lastModifiedBy>
  <dcterms:modified xsi:type="dcterms:W3CDTF">2025-12-24T11:37:36Z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2025-12-24T10:55:02Z</vt:filetime>
  </property>
  <property fmtid="{D5CDD505-2E9C-101B-9397-08002B2CF9AE}" pid="4" name="KSOProductBuildVer">
    <vt:lpwstr>2052-12.8.2.1119</vt:lpwstr>
  </property>
  <property fmtid="{D5CDD505-2E9C-101B-9397-08002B2CF9AE}" pid="5" name="ICV">
    <vt:lpwstr>CBED018AA8027AE02D564B6924A235BA_42</vt:lpwstr>
  </property>
</Properties>
</file>